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Style w:val="a3"/>
          <w:rFonts w:ascii="Times New Roman" w:hAnsi="Times New Roman" w:cs="Times New Roman"/>
          <w:sz w:val="28"/>
          <w:szCs w:val="28"/>
        </w:rPr>
      </w:pPr>
      <w:r w:rsidRPr="00E20E66">
        <w:rPr>
          <w:rStyle w:val="a3"/>
          <w:rFonts w:ascii="Times New Roman" w:hAnsi="Times New Roman" w:cs="Times New Roman"/>
          <w:sz w:val="28"/>
          <w:szCs w:val="28"/>
        </w:rPr>
        <w:t>Трудовой договор и испытательный срок</w:t>
      </w:r>
    </w:p>
    <w:p w:rsidR="00E20E66" w:rsidRPr="00E20E66" w:rsidRDefault="00E20E66" w:rsidP="00E20E66">
      <w:pPr>
        <w:pStyle w:val="a5"/>
        <w:spacing w:after="0" w:line="240" w:lineRule="auto"/>
        <w:jc w:val="both"/>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При приеме на работу с работником заключается трудовой договор. Сведения, которые должны в нем содержаться, перечислены в ст. 57 ТК РФ. Согласно этой норме условие об испытании является дополнительным и при его отсутствии в трудовом договоре работник считается принятым на работу без испытания. Условие об испытании вносится только по соглашению сторон. Оно должно быть установлено либо в самом тексте трудового договора при его заключении, либо в отдельном соглашении сторон, если работник допущен до работы до оформления трудового договора в письменной форме.</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Продлевать условие об испытательном сроке нельзя.</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Что касается самого трудового договора, то при его заключении должны быть соблюдены следующие обязательные требования:</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письменная форма;</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подписание его обеими сторонами;</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наличие двух экземпляров - по одному для каждой из сторон;</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получение работником одного, подписанного обеими сторонами, экземпляра договора (подтверждением передачи работнику экземпляра договора является надпись на экземпляре работодателя).</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Style w:val="a3"/>
          <w:rFonts w:ascii="Times New Roman" w:hAnsi="Times New Roman" w:cs="Times New Roman"/>
          <w:sz w:val="28"/>
          <w:szCs w:val="28"/>
        </w:rPr>
      </w:pPr>
      <w:r w:rsidRPr="00E20E66">
        <w:rPr>
          <w:rStyle w:val="a3"/>
          <w:rFonts w:ascii="Times New Roman" w:hAnsi="Times New Roman" w:cs="Times New Roman"/>
          <w:sz w:val="28"/>
          <w:szCs w:val="28"/>
        </w:rPr>
        <w:t>Уточнены категории граждан для получения социальной помощи</w:t>
      </w:r>
    </w:p>
    <w:p w:rsidR="00E20E66" w:rsidRPr="00E20E66" w:rsidRDefault="00E20E66" w:rsidP="00E20E66">
      <w:pPr>
        <w:pStyle w:val="a5"/>
        <w:spacing w:after="0" w:line="240" w:lineRule="auto"/>
        <w:jc w:val="both"/>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Законом Республики Башкортостан от 10.06.2024 № 129-з «О внесении изменений в статьи 2 и 6 Закона Республики Башкортостан «Об адресной социальной помощи в Республике Башкортостан» установлено, что получателями адресной социальной помощи могут быть малоимущие семьи, малоимущие одиноко проживающие граждане и иные категории граждан, предусмотренные Федеральным законом «О государственной социальной помощи», которые по не зависящим от них причинам имеют среднедушевой доход ниже величины прожиточного минимума на душу населения, установленного в Республике Башкортостан в соответствии с Федеральным законом «О прожиточном минимуме в Российской Федерации».</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В частности, к таким гражданам относятся:</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1) инвалиды войны;</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2) участники Великой Отечественной войны;</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3) ветераны боевых действий;</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5) лица, награжденные знаком «Жителю блокадного Ленинграда», лица, награжденные знаком «Житель осажденного Севастополя», лица, награжденные знаком </w:t>
      </w:r>
      <w:r w:rsidR="00946F0A">
        <w:rPr>
          <w:rFonts w:ascii="Times New Roman" w:hAnsi="Times New Roman" w:cs="Times New Roman"/>
          <w:sz w:val="28"/>
          <w:szCs w:val="28"/>
        </w:rPr>
        <w:t>«</w:t>
      </w:r>
      <w:r w:rsidRPr="00E20E66">
        <w:rPr>
          <w:rFonts w:ascii="Times New Roman" w:hAnsi="Times New Roman" w:cs="Times New Roman"/>
          <w:sz w:val="28"/>
          <w:szCs w:val="28"/>
        </w:rPr>
        <w:t>Житель осажденного Сталинграда»;</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w:t>
      </w:r>
      <w:r w:rsidRPr="00E20E66">
        <w:rPr>
          <w:rFonts w:ascii="Times New Roman" w:hAnsi="Times New Roman" w:cs="Times New Roman"/>
          <w:sz w:val="28"/>
          <w:szCs w:val="28"/>
        </w:rPr>
        <w:lastRenderedPageBreak/>
        <w:t>также члены экипажей судов транспортного флота, интернированных в начале Великой Отечественной войны в портах других государств;</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8) инвалиды;</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9) дети-инвалиды;</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10)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Style w:val="a3"/>
          <w:rFonts w:ascii="Times New Roman" w:hAnsi="Times New Roman" w:cs="Times New Roman"/>
          <w:sz w:val="28"/>
          <w:szCs w:val="28"/>
        </w:rPr>
      </w:pPr>
      <w:r w:rsidRPr="00E20E66">
        <w:rPr>
          <w:rStyle w:val="a3"/>
          <w:rFonts w:ascii="Times New Roman" w:hAnsi="Times New Roman" w:cs="Times New Roman"/>
          <w:sz w:val="28"/>
          <w:szCs w:val="28"/>
        </w:rPr>
        <w:t xml:space="preserve">Внесены изменения в Трудовой кодекс </w:t>
      </w:r>
      <w:r w:rsidR="00946F0A">
        <w:rPr>
          <w:rStyle w:val="a3"/>
          <w:rFonts w:ascii="Times New Roman" w:hAnsi="Times New Roman" w:cs="Times New Roman"/>
          <w:sz w:val="28"/>
          <w:szCs w:val="28"/>
        </w:rPr>
        <w:t>РФ</w:t>
      </w:r>
    </w:p>
    <w:p w:rsidR="00E20E66" w:rsidRPr="00E20E66" w:rsidRDefault="00E20E66" w:rsidP="00E20E66">
      <w:pPr>
        <w:pStyle w:val="a5"/>
        <w:spacing w:after="0" w:line="240" w:lineRule="auto"/>
        <w:jc w:val="both"/>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Федеральным законом от 22.04.2024 № 91-ФЗ внесены изменения в статью 152 Трудового кодекса </w:t>
      </w:r>
      <w:r w:rsidR="00946F0A">
        <w:rPr>
          <w:rFonts w:ascii="Times New Roman" w:hAnsi="Times New Roman" w:cs="Times New Roman"/>
          <w:sz w:val="28"/>
          <w:szCs w:val="28"/>
        </w:rPr>
        <w:t>РФ</w:t>
      </w:r>
      <w:r w:rsidRPr="00E20E66">
        <w:rPr>
          <w:rFonts w:ascii="Times New Roman" w:hAnsi="Times New Roman" w:cs="Times New Roman"/>
          <w:sz w:val="28"/>
          <w:szCs w:val="28"/>
        </w:rPr>
        <w:t xml:space="preserve"> (далее – ТК РФ). Теперь сверхурочная работа будет оплачиваться исходя из размера заработной платы, установленного в соответствии с действующими у работодателя системами оплаты труда, включая компенсационные и стимулирующие выплаты.</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Новая редакция закона позволит обеспечить более эффективную защиту работников, чей труд оплачивается по бестарифной, сдельной и иным системам оплаты.</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Поправки вступят в силу с 01.09.2024.</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Федеральным законом от 06.04.2024 № 70-ФЗ ТК РФ дополнен статьей 264.1, запрещающей расторжение по инициативе работодателя трудового договора с супругой (супругом) погибшего (умершего) ветерана боевых действий в течение года с момента гибели (смерти). Данное правило не распространяется на случаи увольнения работника ввиду ликвидации организации, грубого нарушения им трудовых обязанностей или их неоднократного неисполнения, совершения виновных действий материально ответственным лицом или аморального поступка работником, выполняющим образовательные функции, а также в случае предоставления фиктивных документов при трудоустройстве.</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Закон вступил в силу с 06.04.2024.</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Style w:val="a3"/>
          <w:rFonts w:ascii="Times New Roman" w:hAnsi="Times New Roman" w:cs="Times New Roman"/>
          <w:sz w:val="28"/>
          <w:szCs w:val="28"/>
        </w:rPr>
      </w:pPr>
      <w:r w:rsidRPr="00E20E66">
        <w:rPr>
          <w:rStyle w:val="a3"/>
          <w:rFonts w:ascii="Times New Roman" w:hAnsi="Times New Roman" w:cs="Times New Roman"/>
          <w:sz w:val="28"/>
          <w:szCs w:val="28"/>
        </w:rPr>
        <w:t>Новые меры социальной поддержки для инвалидов</w:t>
      </w:r>
    </w:p>
    <w:p w:rsidR="00E20E66" w:rsidRPr="00E20E66" w:rsidRDefault="00E20E66" w:rsidP="00E20E66">
      <w:pPr>
        <w:pStyle w:val="a5"/>
        <w:spacing w:after="0" w:line="240" w:lineRule="auto"/>
        <w:jc w:val="both"/>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Статьёй 3 Федерального закона от 28.04.2023 № 137-ФЗ «О внесении изменений в отдельные законодательные акты Российской Федерации», вступающей в силу с 01.09.2024, Федеральный закон от 24.11.1995 № 181-ФЗ «О социальной защите инвалидов в Российской Федерации» (далее – Федеральный закон № 181-ФЗ) дополнен статьёй 9.1. Указанной нормой в Федеральный закон № 181-ФЗ введён новый термин – сопровождаемое проживание инвалидов, представляющие собой новую меру поддержки для лиц с инвалидностью старше 18 лет, направленную на их реабилитацию, социализацию, а также осуществлению ими трудовой функции, досугу и общению.</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В сопровождаемое проживание инвалидов включены следующие услуги:</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1) социальные услуги и социальное сопровождение инвалидов в соответствии с законодательством о социальном обслуживании;</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lastRenderedPageBreak/>
        <w:t xml:space="preserve">2) услуги по реабилитации и </w:t>
      </w:r>
      <w:proofErr w:type="spellStart"/>
      <w:r w:rsidRPr="00E20E66">
        <w:rPr>
          <w:rFonts w:ascii="Times New Roman" w:hAnsi="Times New Roman" w:cs="Times New Roman"/>
          <w:sz w:val="28"/>
          <w:szCs w:val="28"/>
        </w:rPr>
        <w:t>абилитации</w:t>
      </w:r>
      <w:proofErr w:type="spellEnd"/>
      <w:r w:rsidRPr="00E20E66">
        <w:rPr>
          <w:rFonts w:ascii="Times New Roman" w:hAnsi="Times New Roman" w:cs="Times New Roman"/>
          <w:sz w:val="28"/>
          <w:szCs w:val="28"/>
        </w:rPr>
        <w:t xml:space="preserve"> инвалидов, в том числе формирование навыков самообслуживания и иных бытовых навыков;</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3) услуги ассистента (помощника), оказывающего персональную помощь инвалидам в передвижении, получении информации, ориентации и коммуникации, в том числе при получении образования, осуществлении трудовой деятельности и получении социальных услуг;</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4) создание специальных условий для получения инвалидами образования в соответствии с законодательством об образовании.</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В соответствии с новой нормой Федерального закона № 181-ФЗ на федеральные органы исполнительной власти возложена обязанность установить:</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примерный порядок организации сопровождаемого проживания инвалидов; </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критерии, применяемые для установления нуждаемости в сопровождаемом проживании инвалида (с учётом ограничений жизнедеятельности и нарушенных функций организма), определения объёма, периодичности и продолжительности предоставления услуг;</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порядок организации сопровождаемой трудовой деятельности инвалидов.</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Также в Федеральный закон № 181-ФЗ введена ст. 20.1, посвященная социальной занятости инвалидов, направленная на социальную адаптацию и вовлеченность инвалидов в жизнь общества, которая осуществляется с согласия инвалидов на возмездной или безвозмездной основе. Согласно положениям данной статьи органы государственной власти субъектов РФ определяют организации, уполномоченные на осуществление социальной занятости инвалидов. Таким образом, изменения, внесенные ФЗ № 137-ФЗ, расширяют и дополняют меры социальной поддержки, предусмотренные ФЗ № 181-ФЗ для лиц с инвалидностью и направлены на их вовлечённость в жизнь общества.</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Style w:val="a3"/>
          <w:rFonts w:ascii="Times New Roman" w:hAnsi="Times New Roman" w:cs="Times New Roman"/>
          <w:sz w:val="28"/>
          <w:szCs w:val="28"/>
        </w:rPr>
      </w:pPr>
      <w:r w:rsidRPr="00E20E66">
        <w:rPr>
          <w:rStyle w:val="a3"/>
          <w:rFonts w:ascii="Times New Roman" w:hAnsi="Times New Roman" w:cs="Times New Roman"/>
          <w:sz w:val="28"/>
          <w:szCs w:val="28"/>
        </w:rPr>
        <w:t>Порядок применения и снятия дисциплинарных взысканий</w:t>
      </w:r>
    </w:p>
    <w:p w:rsidR="00E20E66" w:rsidRPr="00E20E66" w:rsidRDefault="00E20E66" w:rsidP="00E20E66">
      <w:pPr>
        <w:pStyle w:val="a5"/>
        <w:spacing w:after="0" w:line="240" w:lineRule="auto"/>
        <w:jc w:val="both"/>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Вопросы применения и снятия дисциплинарных взысканий урегулированы статьями 192-194 Трудового кодекса РФ. В соответствии с действующими нормами Трудового кодекса РФ за совершение дисциплинарного проступка, то есть неисполнения или ненадлежащего исполнения работником по его вине возложенных на него трудовых обязанностей, работодатель имеет право применить следующие дисциплинарные взыскания:</w:t>
      </w:r>
    </w:p>
    <w:p w:rsidR="006553E8" w:rsidRPr="00E20E66" w:rsidRDefault="00946F0A" w:rsidP="006734A7">
      <w:pPr>
        <w:pStyle w:val="a5"/>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E20E66" w:rsidRPr="00E20E66">
        <w:rPr>
          <w:rFonts w:ascii="Times New Roman" w:hAnsi="Times New Roman" w:cs="Times New Roman"/>
          <w:sz w:val="28"/>
          <w:szCs w:val="28"/>
        </w:rPr>
        <w:t xml:space="preserve"> замечание;</w:t>
      </w:r>
    </w:p>
    <w:p w:rsidR="006553E8" w:rsidRPr="00E20E66" w:rsidRDefault="00946F0A" w:rsidP="006734A7">
      <w:pPr>
        <w:pStyle w:val="a5"/>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E20E66" w:rsidRPr="00E20E66">
        <w:rPr>
          <w:rFonts w:ascii="Times New Roman" w:hAnsi="Times New Roman" w:cs="Times New Roman"/>
          <w:sz w:val="28"/>
          <w:szCs w:val="28"/>
        </w:rPr>
        <w:t xml:space="preserve"> выговор;</w:t>
      </w:r>
    </w:p>
    <w:p w:rsidR="006553E8" w:rsidRPr="00E20E66" w:rsidRDefault="00946F0A" w:rsidP="006734A7">
      <w:pPr>
        <w:pStyle w:val="a5"/>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E20E66" w:rsidRPr="00E20E66">
        <w:rPr>
          <w:rFonts w:ascii="Times New Roman" w:hAnsi="Times New Roman" w:cs="Times New Roman"/>
          <w:sz w:val="28"/>
          <w:szCs w:val="28"/>
        </w:rPr>
        <w:t xml:space="preserve"> увольнение по соответствующим основаниям.</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Данный список не является исчерпывающим, поскольку иными федеральными законами, уставами и положениями о дисциплине, действующими в отдельных производственных сферах или организациях, могут быть предусмотрены иные виды дисциплинарных взысканий. Например, во многих правоохранительных органах помимо трёх вышеозначенных видов дисциплинарных взысканий существует строгий выговор и предупреждение о неполном служебном соответствии (служба судебных приставов, служба исполнения наказаний и др.).</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Применение дисциплинарных взысканий, не предусмотренных федеральными законами, уставами и положениями о дисциплине, не допускается.</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До применения дисциплинарного взыскания работодатель должен затребовать от работника письменное объяснение. Если по истечении 2 рабочих дней указанное </w:t>
      </w:r>
      <w:r w:rsidRPr="00E20E66">
        <w:rPr>
          <w:rFonts w:ascii="Times New Roman" w:hAnsi="Times New Roman" w:cs="Times New Roman"/>
          <w:sz w:val="28"/>
          <w:szCs w:val="28"/>
        </w:rPr>
        <w:lastRenderedPageBreak/>
        <w:t>объяснение работником не предоставлено, то составляется соответствующий акт. Непредоставление работником объяснения не является препятствием для применения дисциплинарного взыскания.</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Днём обнаружения проступка, с которого начинается течение месячного срока, считается день, когда лицу, которому по работе (службе) подчинён работник, стало известно о совершении проступка, независимо от того, наделено ли оно правом наложения дисциплинарных взысканий.</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 лет со дня его совершения.</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Дисциплинарное взыскание за несоблюдение ограничений и запретов, неисполнение обязанностей, установленных законодательством </w:t>
      </w:r>
      <w:r w:rsidR="00946F0A">
        <w:rPr>
          <w:rFonts w:ascii="Times New Roman" w:hAnsi="Times New Roman" w:cs="Times New Roman"/>
          <w:sz w:val="28"/>
          <w:szCs w:val="28"/>
        </w:rPr>
        <w:t>РФ</w:t>
      </w:r>
      <w:r w:rsidRPr="00E20E66">
        <w:rPr>
          <w:rFonts w:ascii="Times New Roman" w:hAnsi="Times New Roman" w:cs="Times New Roman"/>
          <w:sz w:val="28"/>
          <w:szCs w:val="28"/>
        </w:rPr>
        <w:t xml:space="preserve"> о противодействии коррупции, не может быть применено позднее 3 лет со дня совершения проступка. В указанные сроки не включается время производства по уголовному делу. За каждый дисциплинарный проступок может быть применено только одно дисциплинарное взыскание.</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Приказ (распоряжение) работодателя о применении дисциплинарного взыскания объявляется работнику под роспись в течение 3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Style w:val="a3"/>
          <w:rFonts w:ascii="Times New Roman" w:hAnsi="Times New Roman" w:cs="Times New Roman"/>
          <w:sz w:val="28"/>
          <w:szCs w:val="28"/>
        </w:rPr>
      </w:pPr>
      <w:r w:rsidRPr="00E20E66">
        <w:rPr>
          <w:rStyle w:val="a3"/>
          <w:rFonts w:ascii="Times New Roman" w:hAnsi="Times New Roman" w:cs="Times New Roman"/>
          <w:sz w:val="28"/>
          <w:szCs w:val="28"/>
        </w:rPr>
        <w:t>Разрешение трудовых споров в судебном порядке</w:t>
      </w:r>
    </w:p>
    <w:p w:rsidR="00E20E66" w:rsidRPr="00E20E66" w:rsidRDefault="00E20E66" w:rsidP="00E20E66">
      <w:pPr>
        <w:pStyle w:val="a5"/>
        <w:spacing w:after="0" w:line="240" w:lineRule="auto"/>
        <w:jc w:val="both"/>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Споры между работодателем и работником, связанные с трудовыми отношениями, рассматриваются по правилам гражданского судопроизводства. Так, в соответствии со ст. 391 Трудового кодекса </w:t>
      </w:r>
      <w:r w:rsidR="00946F0A">
        <w:rPr>
          <w:rFonts w:ascii="Times New Roman" w:hAnsi="Times New Roman" w:cs="Times New Roman"/>
          <w:sz w:val="28"/>
          <w:szCs w:val="28"/>
        </w:rPr>
        <w:t>РФ</w:t>
      </w:r>
      <w:r w:rsidRPr="00E20E66">
        <w:rPr>
          <w:rFonts w:ascii="Times New Roman" w:hAnsi="Times New Roman" w:cs="Times New Roman"/>
          <w:sz w:val="28"/>
          <w:szCs w:val="28"/>
        </w:rPr>
        <w:t xml:space="preserve"> непосредственно в судах рассматриваются индивидуальные трудовые споры по заявлениям:</w:t>
      </w:r>
    </w:p>
    <w:p w:rsidR="006553E8" w:rsidRPr="00E20E66" w:rsidRDefault="00946F0A" w:rsidP="006734A7">
      <w:pPr>
        <w:pStyle w:val="a5"/>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20E66" w:rsidRPr="00E20E66">
        <w:rPr>
          <w:rFonts w:ascii="Times New Roman" w:hAnsi="Times New Roman" w:cs="Times New Roman"/>
          <w:sz w:val="28"/>
          <w:szCs w:val="28"/>
        </w:rPr>
        <w:t>работника – о восстановлении на работе,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w:t>
      </w:r>
    </w:p>
    <w:p w:rsidR="006553E8" w:rsidRPr="00E20E66" w:rsidRDefault="00946F0A" w:rsidP="006734A7">
      <w:pPr>
        <w:pStyle w:val="a5"/>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20E66" w:rsidRPr="00E20E66">
        <w:rPr>
          <w:rFonts w:ascii="Times New Roman" w:hAnsi="Times New Roman" w:cs="Times New Roman"/>
          <w:sz w:val="28"/>
          <w:szCs w:val="28"/>
        </w:rPr>
        <w:t>работодателя – о возмещении работником ущерба, причиненного работодателю.</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Также рассматриваются индивидуальные трудовые споры: об отказе в приеме на работу; о дискриминации в сфере труда.</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Срок для обращения гражданина в суд за разрешением индивидуального трудового спора составляет 3 месяца со дня, когда он узнал или должен был узнать о нарушении своего права, а по спорам об увольнении – в течение 1 месяца со дня вручения ему копии приказа об увольнении либо со дня выдачи трудовой книжки. При пропуске по уважительным причинам установленных сроков, они могут быть восстановлены судом. В качестве уважительных причин пропуска срока обращения в суд могут расцениваться обстоятельства, препятствовавшие данному работнику своевременно обратиться с иском в суд за разрешением индивидуального трудового спора (например, болезнь истца, нахождение его в командировке) невозможность обращения в суд вследствие непреодолимой силы, необходимость осуществления ухода за тяжелобольными членами семьи, обращение гражданина за разрешением трудового спора в инспекцию труда и др.). </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Работник также вправе обратиться в суд с заявлением о признании отношений трудовыми, если между сторонами заключен договор гражданско</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правового характера, однако этим договором регулируются фактически сложившиеся трудовые отношения между работником и работодателем. Работники, при обращении в суд с иском по требованиям, вытекающим из трудовых отношений, освобождаются от уплаты пошлин и судебных расходов. При обращении в суд с исковым заявлением о разрешении трудового спора, гражданин вправе заявить требование о компенсации морального вреда за нарушение трудовых прав (ст. 237 Трудового кодекса </w:t>
      </w:r>
      <w:r w:rsidR="00946F0A">
        <w:rPr>
          <w:rFonts w:ascii="Times New Roman" w:hAnsi="Times New Roman" w:cs="Times New Roman"/>
          <w:sz w:val="28"/>
          <w:szCs w:val="28"/>
        </w:rPr>
        <w:t>РФ</w:t>
      </w:r>
      <w:r w:rsidRPr="00E20E66">
        <w:rPr>
          <w:rFonts w:ascii="Times New Roman" w:hAnsi="Times New Roman" w:cs="Times New Roman"/>
          <w:sz w:val="28"/>
          <w:szCs w:val="28"/>
        </w:rPr>
        <w:t xml:space="preserve">), а также о выплате компенсации за задержку заработной платы (ст. 236 Трудового кодекса </w:t>
      </w:r>
      <w:r w:rsidR="00946F0A">
        <w:rPr>
          <w:rFonts w:ascii="Times New Roman" w:hAnsi="Times New Roman" w:cs="Times New Roman"/>
          <w:sz w:val="28"/>
          <w:szCs w:val="28"/>
        </w:rPr>
        <w:t>РФ</w:t>
      </w:r>
      <w:r w:rsidRPr="00E20E66">
        <w:rPr>
          <w:rFonts w:ascii="Times New Roman" w:hAnsi="Times New Roman" w:cs="Times New Roman"/>
          <w:sz w:val="28"/>
          <w:szCs w:val="28"/>
        </w:rPr>
        <w:t>).</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Fonts w:ascii="Times New Roman" w:hAnsi="Times New Roman" w:cs="Times New Roman"/>
          <w:sz w:val="28"/>
          <w:szCs w:val="28"/>
        </w:rPr>
      </w:pPr>
      <w:r w:rsidRPr="00E20E66">
        <w:rPr>
          <w:rStyle w:val="a3"/>
          <w:rFonts w:ascii="Times New Roman" w:hAnsi="Times New Roman" w:cs="Times New Roman"/>
          <w:sz w:val="28"/>
          <w:szCs w:val="28"/>
        </w:rPr>
        <w:t>Возмещение работодателем работнику не полученного им заработка</w:t>
      </w:r>
    </w:p>
    <w:p w:rsidR="00E20E66" w:rsidRPr="00E20E66" w:rsidRDefault="00E20E66" w:rsidP="00E20E66">
      <w:pPr>
        <w:pStyle w:val="a5"/>
        <w:spacing w:after="0" w:line="240" w:lineRule="auto"/>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В соответствии с со статьей 234 Трудового кодекса </w:t>
      </w:r>
      <w:r w:rsidR="00946F0A">
        <w:rPr>
          <w:rFonts w:ascii="Times New Roman" w:hAnsi="Times New Roman" w:cs="Times New Roman"/>
          <w:sz w:val="28"/>
          <w:szCs w:val="28"/>
        </w:rPr>
        <w:t>РФ</w:t>
      </w:r>
      <w:r w:rsidRPr="00E20E66">
        <w:rPr>
          <w:rFonts w:ascii="Times New Roman" w:hAnsi="Times New Roman" w:cs="Times New Roman"/>
          <w:sz w:val="28"/>
          <w:szCs w:val="28"/>
        </w:rPr>
        <w:t xml:space="preserve"> работодатель обязан возместить работнику неполученный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незаконного отстранения работника от работы, его увольнения или перевода на другую работу;</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Работодатель обязан выплатить средний заработок за все дни, когда работник не имел возможности трудиться из-за нарушения своих прав. Средний заработок для оплаты времени вынужденного прогула рассчитывается исходя из среднего дневного заработка и количества рабочих дней за время вынужденного прогула</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Style w:val="a3"/>
          <w:rFonts w:ascii="Times New Roman" w:hAnsi="Times New Roman" w:cs="Times New Roman"/>
          <w:sz w:val="28"/>
          <w:szCs w:val="28"/>
        </w:rPr>
      </w:pPr>
      <w:r w:rsidRPr="00E20E66">
        <w:rPr>
          <w:rStyle w:val="a3"/>
          <w:rFonts w:ascii="Times New Roman" w:hAnsi="Times New Roman" w:cs="Times New Roman"/>
          <w:sz w:val="28"/>
          <w:szCs w:val="28"/>
        </w:rPr>
        <w:t>Изменены порядок и условия назначения и выплаты пособий гражданам, имеющим детей</w:t>
      </w:r>
    </w:p>
    <w:p w:rsidR="00E20E66" w:rsidRPr="00E20E66" w:rsidRDefault="00E20E66" w:rsidP="00E20E66">
      <w:pPr>
        <w:pStyle w:val="a5"/>
        <w:spacing w:after="0" w:line="240" w:lineRule="auto"/>
        <w:jc w:val="both"/>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lastRenderedPageBreak/>
        <w:t>С 15.04.2024 вступ</w:t>
      </w:r>
      <w:r w:rsidR="00946F0A">
        <w:rPr>
          <w:rFonts w:ascii="Times New Roman" w:hAnsi="Times New Roman" w:cs="Times New Roman"/>
          <w:sz w:val="28"/>
          <w:szCs w:val="28"/>
        </w:rPr>
        <w:t>или</w:t>
      </w:r>
      <w:r w:rsidRPr="00E20E66">
        <w:rPr>
          <w:rFonts w:ascii="Times New Roman" w:hAnsi="Times New Roman" w:cs="Times New Roman"/>
          <w:sz w:val="28"/>
          <w:szCs w:val="28"/>
        </w:rPr>
        <w:t xml:space="preserve"> в силу изменения, внесенные приказом Минтруда России от 04.03.2024 № 89н «О внесении изменений в Порядок и условия назначения и выплаты государственных пособий гражданам, имеющим детей, утвержденные приказом Министерства труда и социальной защиты Российской Федерации от 29.09.2020 № 668н».</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С учетом изменений право на ежемесячное пособие по уходу за ребенком будут иметь лица, вышедшие на работу или на службу</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из декретного отпуска ранее достижения ребенком возраста полутора лет и уволенные в этот период по определенным в названном приказе основаниям.</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Согласно изменениям право на ежемесячное пособие по уходу за ребенком сохраняется в случае, если лицо, находящееся в отпуске по уходу за ребенком, выходит на работу (службу) (в том числе на условиях неполного рабочего времени, работы на дому или дистанционной работы в соответствии с законодательством </w:t>
      </w:r>
      <w:r w:rsidR="00946F0A">
        <w:rPr>
          <w:rFonts w:ascii="Times New Roman" w:hAnsi="Times New Roman" w:cs="Times New Roman"/>
          <w:sz w:val="28"/>
          <w:szCs w:val="28"/>
        </w:rPr>
        <w:t>РФ</w:t>
      </w:r>
      <w:r w:rsidRPr="00E20E66">
        <w:rPr>
          <w:rFonts w:ascii="Times New Roman" w:hAnsi="Times New Roman" w:cs="Times New Roman"/>
          <w:sz w:val="28"/>
          <w:szCs w:val="28"/>
        </w:rPr>
        <w:t>) из отпуска по уходу за ребенком ранее достижения ребенком возраста полутора лет или в период этого отпуска работает у другого работодателя (в том числе на указанных условиях), а также в случае продолжения обучения.</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Fonts w:ascii="Times New Roman" w:hAnsi="Times New Roman" w:cs="Times New Roman"/>
          <w:sz w:val="28"/>
          <w:szCs w:val="28"/>
        </w:rPr>
      </w:pPr>
      <w:r w:rsidRPr="00E20E66">
        <w:rPr>
          <w:rStyle w:val="a3"/>
          <w:rFonts w:ascii="Times New Roman" w:hAnsi="Times New Roman" w:cs="Times New Roman"/>
          <w:sz w:val="28"/>
          <w:szCs w:val="28"/>
        </w:rPr>
        <w:t>Отпуск в связи с регистрацией брака</w:t>
      </w:r>
    </w:p>
    <w:p w:rsidR="00E20E66" w:rsidRPr="00E20E66" w:rsidRDefault="00E20E66" w:rsidP="00E20E66">
      <w:pPr>
        <w:pStyle w:val="a5"/>
        <w:spacing w:after="0" w:line="240" w:lineRule="auto"/>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Статьей 128 ТК РФ установлено, что работодатель обязан на основании письменного заявления работника предоставить отпуск без сохранения заработной платы сроком до пяти календарных дней в случаях рождения ребенка, регистрации брака, смерти близких родственников.</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Действующее законодательство не содержит ограничения срока, в течение которого работник имеет право на отпуск без сохранения заработной платы в связи с регистрацией брака. Вместе с тем срок, в течение которого работник вправе воспользоваться отпуском без сохранения заработной платы в связи с регистрацией брака, работодатель вправе закрепить в коллективном договоре или локальном нормативном акте.</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Отказать работнику в предоставлении отпуска в связи с регистрацией брака работодатель может только в том случае, когда коллективным договором или локальным нормативным актом установлен срок, в течение которого работник вправе воспользоваться отпуском в связи с регистрацией брака, и работник подал заявление о предоставлении отпуска за пределами этого срока. Если же вышеуказанный срок в компании не установлен, работодатель не вправе отказать работнику в предоставлении отпуска в связи с вступлением в брак, даже если заявление подано спустя значительное время после регистрации брака (например, спустя месяц или более).</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Fonts w:ascii="Times New Roman" w:hAnsi="Times New Roman" w:cs="Times New Roman"/>
          <w:sz w:val="28"/>
          <w:szCs w:val="28"/>
        </w:rPr>
      </w:pPr>
      <w:r w:rsidRPr="00E20E66">
        <w:rPr>
          <w:rStyle w:val="a3"/>
          <w:rFonts w:ascii="Times New Roman" w:hAnsi="Times New Roman" w:cs="Times New Roman"/>
          <w:sz w:val="28"/>
          <w:szCs w:val="28"/>
        </w:rPr>
        <w:t>Ответственность работодателя за непредоставление отпуска</w:t>
      </w:r>
    </w:p>
    <w:p w:rsidR="00E20E66" w:rsidRPr="00E20E66" w:rsidRDefault="00E20E66" w:rsidP="00E20E66">
      <w:pPr>
        <w:pStyle w:val="a5"/>
        <w:spacing w:after="0" w:line="240" w:lineRule="auto"/>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За непредоставление отпуска, который полагается работнику, предусмотрена материальная ответственность в виде денежной компенсации морального вреда работнику и (или) административная ответственность, например в виде штрафа, который для организации может достигать 70 000 руб.</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Ответственность за непредоставление полагающегося по закону отпуска, если это нарушение совершено впервые, предусмотрена ч. 1 ст. 5.27 КоАП РФ в виде предупреждения, штрафа.</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lastRenderedPageBreak/>
        <w:t xml:space="preserve">За повторное нарушение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ответственность</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 xml:space="preserve">по ч. 2 ст. 5.27 КоАП РФ в виде штрафа, дисквалификации должностного лица на срок от года до трех лет. </w:t>
      </w:r>
      <w:r w:rsidR="00946F0A">
        <w:rPr>
          <w:rFonts w:ascii="Times New Roman" w:hAnsi="Times New Roman" w:cs="Times New Roman"/>
          <w:sz w:val="28"/>
          <w:szCs w:val="28"/>
        </w:rPr>
        <w:t>Е</w:t>
      </w:r>
      <w:r w:rsidRPr="00E20E66">
        <w:rPr>
          <w:rFonts w:ascii="Times New Roman" w:hAnsi="Times New Roman" w:cs="Times New Roman"/>
          <w:sz w:val="28"/>
          <w:szCs w:val="28"/>
        </w:rPr>
        <w:t>сли отпуск установлен коллективным договором, соглашением, то административная ответственность за его непредоставление предусмотрена ч. 1 ст. 5.31 КоАП РФ в виде предупреждения, штрафа.</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Штраф за непредоставление отпуска, полагающегося по закону, могут назначить, если такое нарушение совершено впервые, по ч. 1 ст. 5.27 КоАП РФ</w:t>
      </w:r>
      <w:r w:rsidR="00946F0A">
        <w:rPr>
          <w:rFonts w:ascii="Times New Roman" w:hAnsi="Times New Roman" w:cs="Times New Roman"/>
          <w:sz w:val="28"/>
          <w:szCs w:val="28"/>
        </w:rPr>
        <w:t>, т</w:t>
      </w:r>
      <w:r w:rsidRPr="00E20E66">
        <w:rPr>
          <w:rFonts w:ascii="Times New Roman" w:hAnsi="Times New Roman" w:cs="Times New Roman"/>
          <w:sz w:val="28"/>
          <w:szCs w:val="28"/>
        </w:rPr>
        <w:t xml:space="preserve">огда его размер может составить для должностного лица от 1 000 до 5 000 руб., а для организации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от</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30 000 до 50 000 руб.</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За повторное аналогичное нарушение штраф предусмотрен ч. 2 ст. 5.27 КоАП РФ, и может составить от 10 000 до 20 000 руб. для должностного лица, а для организации от 50 000 до 70 000 руб. Штраф по ч. 1 ст. 5.31 КоАП РФ за непредоставление отпуска, полагающегося по коллективному договору, соглашению, могут назначить в размере от 3 000 до 5 000 руб.</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Размер денежной компенсации морального вреда (если работник о ней заявит) определяется по соглашению с работником, а в случае спора - как решит суд (ст. 237 ТК РФ).</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Style w:val="a3"/>
          <w:rFonts w:ascii="Times New Roman" w:hAnsi="Times New Roman" w:cs="Times New Roman"/>
          <w:sz w:val="28"/>
          <w:szCs w:val="28"/>
        </w:rPr>
      </w:pPr>
      <w:r w:rsidRPr="00E20E66">
        <w:rPr>
          <w:rStyle w:val="a3"/>
          <w:rFonts w:ascii="Times New Roman" w:hAnsi="Times New Roman" w:cs="Times New Roman"/>
          <w:sz w:val="28"/>
          <w:szCs w:val="28"/>
        </w:rPr>
        <w:t>Отпуск за свой счет</w:t>
      </w:r>
    </w:p>
    <w:p w:rsidR="00E20E66" w:rsidRPr="00E20E66" w:rsidRDefault="00E20E66" w:rsidP="00E20E66">
      <w:pPr>
        <w:pStyle w:val="a5"/>
        <w:spacing w:after="0" w:line="240" w:lineRule="auto"/>
        <w:jc w:val="both"/>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По семейным обстоятельствам или другим уважительным причинам работнику может быть предоставлен отпуск без сохранения заработной платы. Продолжительность отпуска (в календарных днях или часах) определяется по соглашению между работником и работодателем.</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В отличие от иных отпусков нерабочие праздничные дни и дни временной нетрудоспособности не продлевают срок отпуска без сохранения заработной платы. Выданный в период такого отпуска листок нетрудоспособности оплачивается после завершения или досрочного окончания (прекращения) отпуска.</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Отпуска без сохранения заработной платы общей продолжительностью до 14 календарных дней (в течение рабочего года) включаются в стаж работы, который дает работнику право на ежегодный основной оплачиваемый отпуск (ч. 1 ст. 121 ТК РФ). Если общая (суммированная) продолжительность отпусков без сохранения заработной платы в течение рабочего года составит более двух недель, то при расчете стажа, дающего право на ежегодный основной оплачиваемый отпуск, календарные дни начиная с 15-го дня не учитываются, а дата окончания рабочего года смещается на число дней, исключенных из этого стажа.</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Случаи, когда работодатель обязан предоставить работнику по его заявлению отпуск без сохранения заработной платы, перечислены в ст. 128 и 173 ТК РФ. Помимо этих случаев, работодатель в соответствии с иными федеральными законами обязан предоставить отпуск без сохранения заработной платы работникам таких категорий, как:</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 приравненные к участникам ВОВ лица (ветераны боевых действий, лица, награжденные знаком </w:t>
      </w:r>
      <w:r w:rsidR="00946F0A">
        <w:rPr>
          <w:rFonts w:ascii="Times New Roman" w:hAnsi="Times New Roman" w:cs="Times New Roman"/>
          <w:sz w:val="28"/>
          <w:szCs w:val="28"/>
        </w:rPr>
        <w:t>«</w:t>
      </w:r>
      <w:r w:rsidRPr="00E20E66">
        <w:rPr>
          <w:rFonts w:ascii="Times New Roman" w:hAnsi="Times New Roman" w:cs="Times New Roman"/>
          <w:sz w:val="28"/>
          <w:szCs w:val="28"/>
        </w:rPr>
        <w:t>Жителю блокадного Ленинграда</w:t>
      </w:r>
      <w:r w:rsidR="00946F0A">
        <w:rPr>
          <w:rFonts w:ascii="Times New Roman" w:hAnsi="Times New Roman" w:cs="Times New Roman"/>
          <w:sz w:val="28"/>
          <w:szCs w:val="28"/>
        </w:rPr>
        <w:t>»</w:t>
      </w:r>
      <w:r w:rsidRPr="00E20E66">
        <w:rPr>
          <w:rFonts w:ascii="Times New Roman" w:hAnsi="Times New Roman" w:cs="Times New Roman"/>
          <w:sz w:val="28"/>
          <w:szCs w:val="28"/>
        </w:rPr>
        <w:t>, и др.);</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работник, награжденный орденом Герой Социалистического Труда, Герой Труда, полный кавалер ордена Трудовой Славы (до трех недель в году);</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работник, удостоенный звания Героя Советского Союза, Героя Российской Федерации, полного кавалера ордена Славы (до трех недель в году);</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член</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избирательной комиссии (на время исполнения обязанностей члена избирательной комиссии);</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lastRenderedPageBreak/>
        <w:t xml:space="preserve">-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кандидат</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на выборах в органы местного самоуправления (на период со дня регистрации кандидата до официального опубликования общих итогов выборов);</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доверенное</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 xml:space="preserve">лицо политической партии, кандидата по одномандатным округам (на период осуществления полномочий доверенного лица); -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инвалид</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войны (до 60 календарных дней в году);</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ветеран</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боевых действий (до 35 дней в году);</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военнослужащий, проходивший военную службу в воинских частях, учреждениях, военно-учебных заведениях, не входивших в состав действующей армии, в период с 22 июня 1941 г. по 3 сентября 1945 г. (до 35 календарных дней в году);</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участник</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строительства оборонительных сооружений в период ВОВ;</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супруга</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(супруг) военнослужащего (военнослужащей) (на количество дней, превышающих основной ежегодный отпуск (для достижения равной с супругом продолжительности отпуска));</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родитель</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или супруг военнослужащего (или приравненных к ним лиц), умершего или погибшего вследствие ранения или заболевания, связанного с прохождением военной службы (до 14 календарных дней в году);</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народный</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дружинник или полицейский внештатный (до 10 календарных дней);</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 работник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добровольный</w:t>
      </w:r>
      <w:r w:rsidR="00946F0A">
        <w:rPr>
          <w:rFonts w:ascii="Times New Roman" w:hAnsi="Times New Roman" w:cs="Times New Roman"/>
          <w:sz w:val="28"/>
          <w:szCs w:val="28"/>
        </w:rPr>
        <w:t xml:space="preserve"> </w:t>
      </w:r>
      <w:r w:rsidRPr="00E20E66">
        <w:rPr>
          <w:rFonts w:ascii="Times New Roman" w:hAnsi="Times New Roman" w:cs="Times New Roman"/>
          <w:sz w:val="28"/>
          <w:szCs w:val="28"/>
        </w:rPr>
        <w:t>пожарный территориального подразделения добровольной пожарной охраны (до 10 календарных дней).</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Коллективным договором могут быть предусмотрены иные случаи предоставления работнику отпуска без сохранения заработной платы.</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Основанием для предоставления отпуска без сохранения заработной платы является письменное заявление работника. Инициатива предоставления отпуска без сохранения заработной платы должна исходить от работника (ст. 128 ТК РФ). Работодатель не может отправить работника в такой отпуск по своему усмотрению (из-за уменьшения объема работ, финансовых трудностей в организации и т.п.).</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Полномочий по отзыву работника из отпуска без сохранения заработной платы у работодателя тоже не имеется.</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E20E66" w:rsidP="00E20E66">
      <w:pPr>
        <w:pStyle w:val="a5"/>
        <w:spacing w:after="0" w:line="240" w:lineRule="auto"/>
        <w:jc w:val="center"/>
        <w:rPr>
          <w:rStyle w:val="a3"/>
          <w:rFonts w:ascii="Times New Roman" w:hAnsi="Times New Roman" w:cs="Times New Roman"/>
          <w:sz w:val="28"/>
          <w:szCs w:val="28"/>
        </w:rPr>
      </w:pPr>
      <w:r w:rsidRPr="00E20E66">
        <w:rPr>
          <w:rStyle w:val="a3"/>
          <w:rFonts w:ascii="Times New Roman" w:hAnsi="Times New Roman" w:cs="Times New Roman"/>
          <w:sz w:val="28"/>
          <w:szCs w:val="28"/>
        </w:rPr>
        <w:t>Подписан закон о расширении прав сотрудника в отношении компенсации за невыплаченную зарплату</w:t>
      </w:r>
    </w:p>
    <w:p w:rsidR="00E20E66" w:rsidRPr="00E20E66" w:rsidRDefault="00E20E66" w:rsidP="00E20E66">
      <w:pPr>
        <w:pStyle w:val="a5"/>
        <w:spacing w:after="0" w:line="240" w:lineRule="auto"/>
        <w:jc w:val="both"/>
        <w:rPr>
          <w:rFonts w:ascii="Times New Roman" w:hAnsi="Times New Roman" w:cs="Times New Roman"/>
          <w:sz w:val="28"/>
          <w:szCs w:val="28"/>
        </w:rPr>
      </w:pP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Федеральный закон от 30.01.2024 </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3-ФЗ </w:t>
      </w:r>
      <w:r w:rsidR="00946F0A">
        <w:rPr>
          <w:rFonts w:ascii="Times New Roman" w:hAnsi="Times New Roman" w:cs="Times New Roman"/>
          <w:sz w:val="28"/>
          <w:szCs w:val="28"/>
        </w:rPr>
        <w:t>«</w:t>
      </w:r>
      <w:r w:rsidRPr="00E20E66">
        <w:rPr>
          <w:rFonts w:ascii="Times New Roman" w:hAnsi="Times New Roman" w:cs="Times New Roman"/>
          <w:sz w:val="28"/>
          <w:szCs w:val="28"/>
        </w:rPr>
        <w:t>О внесении изменения в статью 236 Трудового кодекса Российской Федерации</w:t>
      </w:r>
      <w:r w:rsidR="00946F0A">
        <w:rPr>
          <w:rFonts w:ascii="Times New Roman" w:hAnsi="Times New Roman" w:cs="Times New Roman"/>
          <w:sz w:val="28"/>
          <w:szCs w:val="28"/>
        </w:rPr>
        <w:t>»</w:t>
      </w:r>
      <w:r w:rsidRPr="00E20E66">
        <w:rPr>
          <w:rFonts w:ascii="Times New Roman" w:hAnsi="Times New Roman" w:cs="Times New Roman"/>
          <w:sz w:val="28"/>
          <w:szCs w:val="28"/>
        </w:rPr>
        <w:t xml:space="preserve"> устанавливает, что работодатель должен выплатить денежную компенсацию работнику, в том случае, когда причитающиеся работнику выплаты не были ему начислены своевременно, а судом было признано право на их получение.</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При этом размер денежной компенсации исчисляется из фактически не выплаченных денег со дня, в который эти суммы должны были быть выплачены при своевременном их начислении в соответствии с действующим правовым регулированием, по день фактического расчета включительно.</w:t>
      </w:r>
    </w:p>
    <w:p w:rsidR="006553E8" w:rsidRPr="00E20E66" w:rsidRDefault="00E20E66" w:rsidP="006734A7">
      <w:pPr>
        <w:pStyle w:val="a5"/>
        <w:spacing w:after="0" w:line="240" w:lineRule="auto"/>
        <w:ind w:firstLine="708"/>
        <w:jc w:val="both"/>
        <w:rPr>
          <w:rFonts w:ascii="Times New Roman" w:hAnsi="Times New Roman" w:cs="Times New Roman"/>
          <w:sz w:val="28"/>
          <w:szCs w:val="28"/>
        </w:rPr>
      </w:pPr>
      <w:r w:rsidRPr="00E20E66">
        <w:rPr>
          <w:rFonts w:ascii="Times New Roman" w:hAnsi="Times New Roman" w:cs="Times New Roman"/>
          <w:sz w:val="28"/>
          <w:szCs w:val="28"/>
        </w:rPr>
        <w:t xml:space="preserve">Начало действия документа </w:t>
      </w:r>
      <w:bookmarkStart w:id="0" w:name="_GoBack"/>
      <w:bookmarkEnd w:id="0"/>
      <w:r w:rsidRPr="00E20E66">
        <w:rPr>
          <w:rFonts w:ascii="Times New Roman" w:hAnsi="Times New Roman" w:cs="Times New Roman"/>
          <w:sz w:val="28"/>
          <w:szCs w:val="28"/>
        </w:rPr>
        <w:t>– 30.01.2024.</w:t>
      </w:r>
    </w:p>
    <w:p w:rsidR="006553E8" w:rsidRPr="00E20E66" w:rsidRDefault="006553E8" w:rsidP="00E20E66">
      <w:pPr>
        <w:spacing w:after="0" w:line="240" w:lineRule="auto"/>
        <w:jc w:val="both"/>
        <w:rPr>
          <w:rFonts w:ascii="Times New Roman" w:hAnsi="Times New Roman" w:cs="Times New Roman"/>
          <w:sz w:val="28"/>
          <w:szCs w:val="28"/>
        </w:rPr>
      </w:pPr>
    </w:p>
    <w:p w:rsidR="006553E8" w:rsidRPr="00E20E66" w:rsidRDefault="006553E8" w:rsidP="00E20E66">
      <w:pPr>
        <w:spacing w:after="0" w:line="240" w:lineRule="auto"/>
        <w:jc w:val="both"/>
        <w:rPr>
          <w:rFonts w:ascii="Times New Roman" w:hAnsi="Times New Roman" w:cs="Times New Roman"/>
          <w:sz w:val="28"/>
          <w:szCs w:val="28"/>
        </w:rPr>
      </w:pPr>
    </w:p>
    <w:sectPr w:rsidR="006553E8" w:rsidRPr="00E20E66" w:rsidSect="00946F0A">
      <w:pgSz w:w="11906" w:h="16838"/>
      <w:pgMar w:top="567" w:right="567" w:bottom="567" w:left="56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E8"/>
    <w:rsid w:val="006553E8"/>
    <w:rsid w:val="006734A7"/>
    <w:rsid w:val="00946F0A"/>
    <w:rsid w:val="00E20E6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9F3DB"/>
  <w15:docId w15:val="{B48CF7B0-43E4-4D3D-8835-290D89D5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Title"/>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 w:val="24"/>
      <w:szCs w:val="24"/>
    </w:rPr>
  </w:style>
  <w:style w:type="paragraph" w:styleId="a8">
    <w:name w:val="index heading"/>
    <w:basedOn w:val="a"/>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3482</Words>
  <Characters>19849</Characters>
  <Application>Microsoft Office Word</Application>
  <DocSecurity>0</DocSecurity>
  <Lines>165</Lines>
  <Paragraphs>46</Paragraphs>
  <ScaleCrop>false</ScaleCrop>
  <Company>Прокуратура РФ</Company>
  <LinksUpToDate>false</LinksUpToDate>
  <CharactersWithSpaces>23285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Кисличко Андрей Александрович</dc:creator>
  <dc:description/>
  <cp:lastModifiedBy>Кисличко Андрей Александрович</cp:lastModifiedBy>
  <cp:revision>6</cp:revision>
  <dcterms:created xsi:type="dcterms:W3CDTF">2024-07-01T05:24:00Z</dcterms:created>
  <dcterms:modified xsi:type="dcterms:W3CDTF">2024-07-01T11:42:00Z</dcterms:modified>
  <dc:language>ru-RU</dc:language>
</cp:coreProperties>
</file>