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8B" w:rsidRPr="00D16FCF" w:rsidRDefault="00D16FCF" w:rsidP="00D16F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Самостоятельно </w:t>
      </w:r>
      <w:r w:rsidR="00F501E2">
        <w:rPr>
          <w:sz w:val="28"/>
          <w:szCs w:val="28"/>
        </w:rPr>
        <w:t>уплатить Е</w:t>
      </w:r>
      <w:r w:rsidRPr="00D16FCF">
        <w:rPr>
          <w:sz w:val="28"/>
          <w:szCs w:val="28"/>
        </w:rPr>
        <w:t>диный налоговый платеж</w:t>
      </w:r>
      <w:r>
        <w:rPr>
          <w:sz w:val="28"/>
          <w:szCs w:val="28"/>
        </w:rPr>
        <w:t xml:space="preserve"> можно через электронные сервисы ФНС России</w:t>
      </w:r>
    </w:p>
    <w:p w:rsidR="00EB618B" w:rsidRPr="00D16FCF" w:rsidRDefault="00EB618B" w:rsidP="00D16FCF">
      <w:pPr>
        <w:jc w:val="center"/>
        <w:rPr>
          <w:sz w:val="28"/>
          <w:szCs w:val="28"/>
        </w:rPr>
      </w:pPr>
    </w:p>
    <w:p w:rsidR="0095349A" w:rsidRDefault="006009F4" w:rsidP="00D16FCF">
      <w:pPr>
        <w:ind w:firstLine="708"/>
        <w:jc w:val="both"/>
        <w:rPr>
          <w:sz w:val="28"/>
          <w:szCs w:val="28"/>
        </w:rPr>
      </w:pPr>
      <w:r w:rsidRPr="0095349A">
        <w:rPr>
          <w:color w:val="0070C0"/>
          <w:sz w:val="28"/>
          <w:szCs w:val="28"/>
        </w:rPr>
        <w:t>#</w:t>
      </w:r>
      <w:r>
        <w:rPr>
          <w:color w:val="0070C0"/>
          <w:sz w:val="28"/>
          <w:szCs w:val="28"/>
        </w:rPr>
        <w:t>Важно_</w:t>
      </w:r>
      <w:r w:rsidR="00D16FCF" w:rsidRPr="0095349A">
        <w:rPr>
          <w:color w:val="0070C0"/>
          <w:sz w:val="28"/>
          <w:szCs w:val="28"/>
        </w:rPr>
        <w:t xml:space="preserve">знать, </w:t>
      </w:r>
      <w:r w:rsidR="00D16FCF">
        <w:rPr>
          <w:sz w:val="28"/>
          <w:szCs w:val="28"/>
        </w:rPr>
        <w:t xml:space="preserve">что </w:t>
      </w:r>
      <w:r w:rsidR="008173F2">
        <w:rPr>
          <w:sz w:val="28"/>
          <w:szCs w:val="28"/>
        </w:rPr>
        <w:t xml:space="preserve">Единый налоговый платеж </w:t>
      </w:r>
      <w:r w:rsidR="00012673">
        <w:rPr>
          <w:sz w:val="28"/>
          <w:szCs w:val="28"/>
        </w:rPr>
        <w:t xml:space="preserve">можно </w:t>
      </w:r>
      <w:r w:rsidR="00012673" w:rsidRPr="00D16FCF">
        <w:rPr>
          <w:sz w:val="28"/>
          <w:szCs w:val="28"/>
        </w:rPr>
        <w:t>переч</w:t>
      </w:r>
      <w:r w:rsidR="00012673">
        <w:rPr>
          <w:sz w:val="28"/>
          <w:szCs w:val="28"/>
        </w:rPr>
        <w:t>ислить,  используя</w:t>
      </w:r>
      <w:r w:rsidR="00EB618B" w:rsidRPr="00D16FCF">
        <w:rPr>
          <w:sz w:val="28"/>
          <w:szCs w:val="28"/>
        </w:rPr>
        <w:t xml:space="preserve"> </w:t>
      </w:r>
      <w:r w:rsidR="00DC37C1">
        <w:rPr>
          <w:sz w:val="28"/>
          <w:szCs w:val="28"/>
        </w:rPr>
        <w:t xml:space="preserve">электронные </w:t>
      </w:r>
      <w:r w:rsidR="00EB618B" w:rsidRPr="00D16FCF">
        <w:rPr>
          <w:sz w:val="28"/>
          <w:szCs w:val="28"/>
        </w:rPr>
        <w:t>сервисы ФНС</w:t>
      </w:r>
      <w:r w:rsidR="00DC37C1">
        <w:rPr>
          <w:sz w:val="28"/>
          <w:szCs w:val="28"/>
        </w:rPr>
        <w:t xml:space="preserve"> России</w:t>
      </w:r>
      <w:r w:rsidR="0095349A">
        <w:rPr>
          <w:sz w:val="28"/>
          <w:szCs w:val="28"/>
        </w:rPr>
        <w:t xml:space="preserve">. </w:t>
      </w:r>
    </w:p>
    <w:p w:rsidR="00EB618B" w:rsidRPr="00D16FCF" w:rsidRDefault="0095349A" w:rsidP="00D16F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Наиболее</w:t>
      </w:r>
      <w:r w:rsidR="003D394B">
        <w:rPr>
          <w:sz w:val="28"/>
          <w:szCs w:val="28"/>
        </w:rPr>
        <w:t xml:space="preserve"> удобный способ</w:t>
      </w:r>
      <w:r w:rsidR="005A599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произвести уплату </w:t>
      </w:r>
      <w:r w:rsidR="00F501E2">
        <w:rPr>
          <w:sz w:val="28"/>
          <w:szCs w:val="28"/>
        </w:rPr>
        <w:t>Единого налогового</w:t>
      </w:r>
      <w:r w:rsidR="00F501E2" w:rsidRPr="00F501E2">
        <w:rPr>
          <w:sz w:val="28"/>
          <w:szCs w:val="28"/>
        </w:rPr>
        <w:t xml:space="preserve"> платеж</w:t>
      </w:r>
      <w:r w:rsidR="00F501E2">
        <w:rPr>
          <w:sz w:val="28"/>
          <w:szCs w:val="28"/>
        </w:rPr>
        <w:t>а</w:t>
      </w:r>
      <w:r w:rsidR="00F572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через Личный кабинет налогоплательщика </w:t>
      </w:r>
      <w:r w:rsidRPr="0095349A">
        <w:rPr>
          <w:color w:val="0070C0"/>
          <w:sz w:val="28"/>
          <w:szCs w:val="28"/>
        </w:rPr>
        <w:t>(</w:t>
      </w:r>
      <w:hyperlink r:id="rId5" w:history="1">
        <w:r w:rsidR="00102163" w:rsidRPr="00BF27B7">
          <w:rPr>
            <w:rStyle w:val="aa"/>
            <w:sz w:val="28"/>
            <w:szCs w:val="28"/>
          </w:rPr>
          <w:t>https://clck.ru/3AcSvv</w:t>
        </w:r>
      </w:hyperlink>
      <w:r w:rsidRPr="0095349A">
        <w:rPr>
          <w:color w:val="0070C0"/>
          <w:sz w:val="28"/>
          <w:szCs w:val="28"/>
        </w:rPr>
        <w:t xml:space="preserve">) </w:t>
      </w:r>
      <w:r w:rsidR="00EB618B" w:rsidRPr="00D16FCF">
        <w:rPr>
          <w:sz w:val="28"/>
          <w:szCs w:val="28"/>
        </w:rPr>
        <w:t xml:space="preserve">или </w:t>
      </w:r>
      <w:r w:rsidR="005A5990">
        <w:rPr>
          <w:sz w:val="28"/>
          <w:szCs w:val="28"/>
        </w:rPr>
        <w:t>с</w:t>
      </w:r>
      <w:r w:rsidR="00EB618B" w:rsidRPr="00D16FCF">
        <w:rPr>
          <w:sz w:val="28"/>
          <w:szCs w:val="28"/>
        </w:rPr>
        <w:t xml:space="preserve">формировать платеж в бухгалтерской учетной системе. В этих случаях реквизиты платежа </w:t>
      </w:r>
      <w:r>
        <w:rPr>
          <w:sz w:val="28"/>
          <w:szCs w:val="28"/>
        </w:rPr>
        <w:t xml:space="preserve">будут заполняться автоматически, </w:t>
      </w:r>
      <w:r w:rsidRPr="00D16FCF">
        <w:rPr>
          <w:sz w:val="28"/>
          <w:szCs w:val="28"/>
        </w:rPr>
        <w:t>нужн</w:t>
      </w:r>
      <w:r w:rsidR="009C7F5E">
        <w:rPr>
          <w:sz w:val="28"/>
          <w:szCs w:val="28"/>
        </w:rPr>
        <w:t xml:space="preserve">о </w:t>
      </w:r>
      <w:r w:rsidR="005A5990">
        <w:rPr>
          <w:sz w:val="28"/>
          <w:szCs w:val="28"/>
        </w:rPr>
        <w:t>указать</w:t>
      </w:r>
      <w:r w:rsidR="009C7F5E">
        <w:rPr>
          <w:sz w:val="28"/>
          <w:szCs w:val="28"/>
        </w:rPr>
        <w:t xml:space="preserve"> только сумму</w:t>
      </w:r>
      <w:r w:rsidRPr="00D16FCF">
        <w:rPr>
          <w:sz w:val="28"/>
          <w:szCs w:val="28"/>
        </w:rPr>
        <w:t>.</w:t>
      </w:r>
    </w:p>
    <w:p w:rsidR="00AC0A7F" w:rsidRDefault="00AE79B8" w:rsidP="009534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удобно заполнять</w:t>
      </w:r>
      <w:r w:rsidR="00BC4D01">
        <w:rPr>
          <w:sz w:val="28"/>
          <w:szCs w:val="28"/>
        </w:rPr>
        <w:t xml:space="preserve"> </w:t>
      </w:r>
      <w:r w:rsidR="00F501E2">
        <w:rPr>
          <w:sz w:val="28"/>
          <w:szCs w:val="28"/>
        </w:rPr>
        <w:t>платежные</w:t>
      </w:r>
      <w:r w:rsidR="00BC4D01">
        <w:rPr>
          <w:sz w:val="28"/>
          <w:szCs w:val="28"/>
        </w:rPr>
        <w:t xml:space="preserve"> документ</w:t>
      </w:r>
      <w:r w:rsidR="00F501E2">
        <w:rPr>
          <w:sz w:val="28"/>
          <w:szCs w:val="28"/>
        </w:rPr>
        <w:t>ы</w:t>
      </w:r>
      <w:r w:rsidRPr="00D16FCF">
        <w:rPr>
          <w:sz w:val="28"/>
          <w:szCs w:val="28"/>
        </w:rPr>
        <w:t xml:space="preserve"> </w:t>
      </w:r>
      <w:r w:rsidR="00BC4D01">
        <w:rPr>
          <w:sz w:val="28"/>
          <w:szCs w:val="28"/>
        </w:rPr>
        <w:t>в сервисе «Уплата налогов и пошлин»</w:t>
      </w:r>
      <w:r w:rsidR="00BC4D01" w:rsidRPr="00BC4D01">
        <w:t xml:space="preserve"> </w:t>
      </w:r>
      <w:r w:rsidR="00BC4D01" w:rsidRPr="00BC4D01">
        <w:rPr>
          <w:sz w:val="28"/>
          <w:szCs w:val="28"/>
        </w:rPr>
        <w:t>(</w:t>
      </w:r>
      <w:hyperlink r:id="rId6" w:history="1">
        <w:r w:rsidR="00102163" w:rsidRPr="00BF27B7">
          <w:rPr>
            <w:rStyle w:val="aa"/>
          </w:rPr>
          <w:t>https://clck.ru/3AcSt6</w:t>
        </w:r>
      </w:hyperlink>
      <w:r w:rsidR="00BC4D01" w:rsidRPr="00BC4D01">
        <w:rPr>
          <w:color w:val="0070C0"/>
          <w:sz w:val="28"/>
          <w:szCs w:val="28"/>
        </w:rPr>
        <w:t>)</w:t>
      </w:r>
      <w:r w:rsidR="00BC4D01">
        <w:rPr>
          <w:sz w:val="28"/>
          <w:szCs w:val="28"/>
        </w:rPr>
        <w:t>, где</w:t>
      </w:r>
      <w:r w:rsidR="00EB618B" w:rsidRPr="00D16FCF">
        <w:rPr>
          <w:sz w:val="28"/>
          <w:szCs w:val="28"/>
        </w:rPr>
        <w:t xml:space="preserve"> </w:t>
      </w:r>
      <w:r w:rsidR="005A5990">
        <w:rPr>
          <w:sz w:val="28"/>
          <w:szCs w:val="28"/>
        </w:rPr>
        <w:t xml:space="preserve">налогоплательщику </w:t>
      </w:r>
      <w:r w:rsidR="009C7F5E">
        <w:rPr>
          <w:sz w:val="28"/>
          <w:szCs w:val="28"/>
        </w:rPr>
        <w:t>нужно</w:t>
      </w:r>
      <w:r w:rsidR="00EB618B" w:rsidRPr="00D16FCF">
        <w:rPr>
          <w:sz w:val="28"/>
          <w:szCs w:val="28"/>
        </w:rPr>
        <w:t xml:space="preserve"> </w:t>
      </w:r>
      <w:r w:rsidR="00F501E2">
        <w:rPr>
          <w:sz w:val="28"/>
          <w:szCs w:val="28"/>
        </w:rPr>
        <w:t>указать</w:t>
      </w:r>
      <w:r w:rsidR="00EB618B" w:rsidRPr="00D16FCF">
        <w:rPr>
          <w:sz w:val="28"/>
          <w:szCs w:val="28"/>
        </w:rPr>
        <w:t xml:space="preserve"> </w:t>
      </w:r>
      <w:r w:rsidR="009C7F5E">
        <w:rPr>
          <w:sz w:val="28"/>
          <w:szCs w:val="28"/>
        </w:rPr>
        <w:t xml:space="preserve">только </w:t>
      </w:r>
      <w:r w:rsidR="00EB618B" w:rsidRPr="00D16FCF">
        <w:rPr>
          <w:sz w:val="28"/>
          <w:szCs w:val="28"/>
        </w:rPr>
        <w:t>ИНН (КПП) и сумму.</w:t>
      </w:r>
    </w:p>
    <w:p w:rsidR="00B37732" w:rsidRDefault="00BC4D01" w:rsidP="009534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Например, у индивидуального предпринимателя не имеется личного кабинета</w:t>
      </w:r>
      <w:r w:rsidR="00F572E6">
        <w:rPr>
          <w:sz w:val="28"/>
          <w:szCs w:val="28"/>
        </w:rPr>
        <w:t xml:space="preserve"> и ему </w:t>
      </w:r>
      <w:r>
        <w:rPr>
          <w:sz w:val="28"/>
          <w:szCs w:val="28"/>
        </w:rPr>
        <w:t>необходимо уплатить</w:t>
      </w:r>
      <w:r w:rsidR="00F572E6">
        <w:rPr>
          <w:sz w:val="28"/>
          <w:szCs w:val="28"/>
        </w:rPr>
        <w:t xml:space="preserve"> сумму</w:t>
      </w:r>
      <w:r>
        <w:rPr>
          <w:sz w:val="28"/>
          <w:szCs w:val="28"/>
        </w:rPr>
        <w:t xml:space="preserve"> патент</w:t>
      </w:r>
      <w:r w:rsidR="00F572E6">
        <w:rPr>
          <w:sz w:val="28"/>
          <w:szCs w:val="28"/>
        </w:rPr>
        <w:t>а</w:t>
      </w:r>
      <w:r>
        <w:rPr>
          <w:sz w:val="28"/>
          <w:szCs w:val="28"/>
        </w:rPr>
        <w:t xml:space="preserve">. Для этого </w:t>
      </w:r>
      <w:r w:rsidR="00CB2B7E">
        <w:rPr>
          <w:sz w:val="28"/>
          <w:szCs w:val="28"/>
        </w:rPr>
        <w:t xml:space="preserve">на главной странице сайта ФНС России </w:t>
      </w:r>
      <w:hyperlink r:id="rId7" w:history="1">
        <w:r w:rsidR="00CB2B7E" w:rsidRPr="00DD707F">
          <w:rPr>
            <w:rStyle w:val="aa"/>
            <w:sz w:val="28"/>
            <w:szCs w:val="28"/>
            <w:lang w:val="en-US"/>
          </w:rPr>
          <w:t>www</w:t>
        </w:r>
        <w:r w:rsidR="00CB2B7E" w:rsidRPr="00DD707F">
          <w:rPr>
            <w:rStyle w:val="aa"/>
            <w:sz w:val="28"/>
            <w:szCs w:val="28"/>
          </w:rPr>
          <w:t>.</w:t>
        </w:r>
        <w:proofErr w:type="spellStart"/>
        <w:r w:rsidR="00CB2B7E" w:rsidRPr="00DD707F">
          <w:rPr>
            <w:rStyle w:val="aa"/>
            <w:sz w:val="28"/>
            <w:szCs w:val="28"/>
            <w:lang w:val="en-US"/>
          </w:rPr>
          <w:t>nalog</w:t>
        </w:r>
        <w:proofErr w:type="spellEnd"/>
        <w:r w:rsidR="00CB2B7E" w:rsidRPr="00DD707F">
          <w:rPr>
            <w:rStyle w:val="aa"/>
            <w:sz w:val="28"/>
            <w:szCs w:val="28"/>
          </w:rPr>
          <w:t>.</w:t>
        </w:r>
        <w:proofErr w:type="spellStart"/>
        <w:r w:rsidR="00CB2B7E" w:rsidRPr="00DD707F">
          <w:rPr>
            <w:rStyle w:val="aa"/>
            <w:sz w:val="28"/>
            <w:szCs w:val="28"/>
            <w:lang w:val="en-US"/>
          </w:rPr>
          <w:t>gov</w:t>
        </w:r>
        <w:proofErr w:type="spellEnd"/>
        <w:r w:rsidR="00CB2B7E" w:rsidRPr="00DD707F">
          <w:rPr>
            <w:rStyle w:val="aa"/>
            <w:sz w:val="28"/>
            <w:szCs w:val="28"/>
          </w:rPr>
          <w:t>.</w:t>
        </w:r>
        <w:proofErr w:type="spellStart"/>
        <w:r w:rsidR="00CB2B7E" w:rsidRPr="00DD707F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CB2B7E" w:rsidRPr="00CB2B7E">
        <w:rPr>
          <w:color w:val="0070C0"/>
          <w:sz w:val="28"/>
          <w:szCs w:val="28"/>
        </w:rPr>
        <w:t xml:space="preserve"> </w:t>
      </w:r>
      <w:r w:rsidR="00CB2B7E" w:rsidRPr="00CB2B7E">
        <w:rPr>
          <w:sz w:val="28"/>
          <w:szCs w:val="28"/>
        </w:rPr>
        <w:t>не</w:t>
      </w:r>
      <w:r w:rsidR="00CB2B7E">
        <w:rPr>
          <w:sz w:val="28"/>
          <w:szCs w:val="28"/>
        </w:rPr>
        <w:t>обходимо выбрать</w:t>
      </w:r>
      <w:r w:rsidR="00DC37C1">
        <w:rPr>
          <w:sz w:val="28"/>
          <w:szCs w:val="28"/>
        </w:rPr>
        <w:t xml:space="preserve">: Электронные сервисы/ Сервисы/ </w:t>
      </w:r>
      <w:r w:rsidR="00CB2B7E">
        <w:rPr>
          <w:sz w:val="28"/>
          <w:szCs w:val="28"/>
        </w:rPr>
        <w:t>Упл</w:t>
      </w:r>
      <w:r w:rsidR="00DC37C1">
        <w:rPr>
          <w:sz w:val="28"/>
          <w:szCs w:val="28"/>
        </w:rPr>
        <w:t>ата налогов и пошлин/ У</w:t>
      </w:r>
      <w:r w:rsidR="00CB2B7E">
        <w:rPr>
          <w:sz w:val="28"/>
          <w:szCs w:val="28"/>
        </w:rPr>
        <w:t>плата налогов и пошлин индивидуальных предпринимателей</w:t>
      </w:r>
      <w:proofErr w:type="gramStart"/>
      <w:r w:rsidR="00CB2B7E">
        <w:rPr>
          <w:sz w:val="28"/>
          <w:szCs w:val="28"/>
        </w:rPr>
        <w:t xml:space="preserve">/ </w:t>
      </w:r>
      <w:r w:rsidR="00DC37C1">
        <w:rPr>
          <w:sz w:val="28"/>
          <w:szCs w:val="28"/>
        </w:rPr>
        <w:t>П</w:t>
      </w:r>
      <w:proofErr w:type="gramEnd"/>
      <w:r w:rsidR="00DC37C1">
        <w:rPr>
          <w:sz w:val="28"/>
          <w:szCs w:val="28"/>
        </w:rPr>
        <w:t>опо</w:t>
      </w:r>
      <w:r w:rsidR="001421D4">
        <w:rPr>
          <w:sz w:val="28"/>
          <w:szCs w:val="28"/>
        </w:rPr>
        <w:t>лнить ЕНС/ С</w:t>
      </w:r>
      <w:r w:rsidR="00CA1CD4">
        <w:rPr>
          <w:sz w:val="28"/>
          <w:szCs w:val="28"/>
        </w:rPr>
        <w:t>огласиться</w:t>
      </w:r>
      <w:r w:rsidR="00DC37C1">
        <w:rPr>
          <w:sz w:val="28"/>
          <w:szCs w:val="28"/>
        </w:rPr>
        <w:t xml:space="preserve"> на </w:t>
      </w:r>
      <w:r w:rsidR="001421D4">
        <w:rPr>
          <w:sz w:val="28"/>
          <w:szCs w:val="28"/>
        </w:rPr>
        <w:t>обработку персональных данных/ В</w:t>
      </w:r>
      <w:r w:rsidR="00DC37C1">
        <w:rPr>
          <w:sz w:val="28"/>
          <w:szCs w:val="28"/>
        </w:rPr>
        <w:t xml:space="preserve"> разделе «</w:t>
      </w:r>
      <w:r w:rsidR="00CA1CD4">
        <w:rPr>
          <w:sz w:val="28"/>
          <w:szCs w:val="28"/>
        </w:rPr>
        <w:t>С</w:t>
      </w:r>
      <w:r w:rsidR="00DC37C1">
        <w:rPr>
          <w:sz w:val="28"/>
          <w:szCs w:val="28"/>
        </w:rPr>
        <w:t xml:space="preserve">ведения о лице, осуществляющем платеж» указать ИНН </w:t>
      </w:r>
      <w:r w:rsidR="00CA1CD4">
        <w:rPr>
          <w:sz w:val="28"/>
          <w:szCs w:val="28"/>
        </w:rPr>
        <w:t>и сумму платежа/ далее выбрать один из способов оплаты</w:t>
      </w:r>
      <w:r w:rsidR="00962A5F">
        <w:rPr>
          <w:sz w:val="28"/>
          <w:szCs w:val="28"/>
        </w:rPr>
        <w:t xml:space="preserve"> (банковской картой/ через </w:t>
      </w:r>
      <w:r w:rsidR="00D54D84">
        <w:rPr>
          <w:sz w:val="28"/>
          <w:szCs w:val="28"/>
        </w:rPr>
        <w:t>сайт кредитной организации/ сформировать квитанцию).</w:t>
      </w:r>
      <w:r w:rsidR="003E287E">
        <w:rPr>
          <w:sz w:val="28"/>
          <w:szCs w:val="28"/>
        </w:rPr>
        <w:t xml:space="preserve"> </w:t>
      </w:r>
    </w:p>
    <w:p w:rsidR="00BC4D01" w:rsidRDefault="00F501E2" w:rsidP="009534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Здесь же</w:t>
      </w:r>
      <w:r w:rsidR="003E287E">
        <w:rPr>
          <w:sz w:val="28"/>
          <w:szCs w:val="28"/>
        </w:rPr>
        <w:t xml:space="preserve"> </w:t>
      </w:r>
      <w:r>
        <w:rPr>
          <w:sz w:val="28"/>
          <w:szCs w:val="28"/>
        </w:rPr>
        <w:t>имеется</w:t>
      </w:r>
      <w:r w:rsidR="003E287E">
        <w:rPr>
          <w:sz w:val="28"/>
          <w:szCs w:val="28"/>
        </w:rPr>
        <w:t xml:space="preserve"> возможность уплатить </w:t>
      </w:r>
      <w:r w:rsidR="00B37732">
        <w:rPr>
          <w:sz w:val="28"/>
          <w:szCs w:val="28"/>
        </w:rPr>
        <w:t xml:space="preserve">налоги </w:t>
      </w:r>
      <w:r>
        <w:rPr>
          <w:sz w:val="28"/>
          <w:szCs w:val="28"/>
        </w:rPr>
        <w:t>за третье лицо. Д</w:t>
      </w:r>
      <w:r w:rsidR="003E287E">
        <w:rPr>
          <w:sz w:val="28"/>
          <w:szCs w:val="28"/>
        </w:rPr>
        <w:t xml:space="preserve">ля этого </w:t>
      </w:r>
      <w:r w:rsidR="00B37732">
        <w:rPr>
          <w:sz w:val="28"/>
          <w:szCs w:val="28"/>
        </w:rPr>
        <w:t>при заполнении данных в</w:t>
      </w:r>
      <w:r w:rsidR="00B37732" w:rsidRPr="00B37732">
        <w:rPr>
          <w:sz w:val="28"/>
          <w:szCs w:val="28"/>
        </w:rPr>
        <w:t xml:space="preserve"> разделе «Сведения о лице, осуществляющем платеж»</w:t>
      </w:r>
      <w:r w:rsidR="00B37732">
        <w:rPr>
          <w:sz w:val="28"/>
          <w:szCs w:val="28"/>
        </w:rPr>
        <w:t xml:space="preserve"> </w:t>
      </w:r>
      <w:r w:rsidR="003E287E">
        <w:rPr>
          <w:sz w:val="28"/>
          <w:szCs w:val="28"/>
        </w:rPr>
        <w:t xml:space="preserve">дополнительно </w:t>
      </w:r>
      <w:r>
        <w:rPr>
          <w:sz w:val="28"/>
          <w:szCs w:val="28"/>
        </w:rPr>
        <w:t xml:space="preserve">необходимо </w:t>
      </w:r>
      <w:r w:rsidR="00B37732">
        <w:rPr>
          <w:sz w:val="28"/>
          <w:szCs w:val="28"/>
        </w:rPr>
        <w:t>поставить галочку на вкладке «Хочу уплатить за иное лицо».</w:t>
      </w:r>
      <w:r w:rsidR="003E287E">
        <w:rPr>
          <w:sz w:val="28"/>
          <w:szCs w:val="28"/>
        </w:rPr>
        <w:t xml:space="preserve"> </w:t>
      </w:r>
    </w:p>
    <w:p w:rsidR="008173F2" w:rsidRPr="008173F2" w:rsidRDefault="008173F2" w:rsidP="008173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Напомним, что с</w:t>
      </w:r>
      <w:r w:rsidRPr="008173F2">
        <w:rPr>
          <w:sz w:val="28"/>
          <w:szCs w:val="28"/>
        </w:rPr>
        <w:t xml:space="preserve"> 1 января 2023 года Единый налоговый платеж и Единый налоговый счет стали обязательным для всех юридических лиц, индивидуальных предпринимателей и физических лиц.</w:t>
      </w:r>
    </w:p>
    <w:p w:rsidR="003462FA" w:rsidRPr="00102163" w:rsidRDefault="008173F2" w:rsidP="00102163">
      <w:pPr>
        <w:spacing w:before="240"/>
        <w:ind w:firstLine="708"/>
        <w:jc w:val="both"/>
        <w:rPr>
          <w:color w:val="0070C0"/>
          <w:sz w:val="28"/>
          <w:szCs w:val="28"/>
        </w:rPr>
      </w:pPr>
      <w:r w:rsidRPr="008173F2">
        <w:rPr>
          <w:sz w:val="28"/>
          <w:szCs w:val="28"/>
        </w:rPr>
        <w:t>Система Единого налогового счета и Единого налогового платежа подразумевает, что налоги, сборы и страховые взносы нужно перечислять единым платежным документом.</w:t>
      </w:r>
      <w:r>
        <w:rPr>
          <w:sz w:val="28"/>
          <w:szCs w:val="28"/>
        </w:rPr>
        <w:t xml:space="preserve"> Подробнее об этом можно узнать на </w:t>
      </w:r>
      <w:proofErr w:type="spellStart"/>
      <w:r>
        <w:rPr>
          <w:sz w:val="28"/>
          <w:szCs w:val="28"/>
        </w:rPr>
        <w:t>Промостранице</w:t>
      </w:r>
      <w:proofErr w:type="spellEnd"/>
      <w:r>
        <w:rPr>
          <w:sz w:val="28"/>
          <w:szCs w:val="28"/>
        </w:rPr>
        <w:t xml:space="preserve"> по ЕНС </w:t>
      </w:r>
      <w:r w:rsidRPr="008173F2">
        <w:rPr>
          <w:color w:val="0070C0"/>
          <w:sz w:val="28"/>
          <w:szCs w:val="28"/>
        </w:rPr>
        <w:t>(</w:t>
      </w:r>
      <w:hyperlink r:id="rId8" w:history="1">
        <w:r w:rsidR="00102163" w:rsidRPr="00BF27B7">
          <w:rPr>
            <w:rStyle w:val="aa"/>
            <w:sz w:val="28"/>
            <w:szCs w:val="28"/>
          </w:rPr>
          <w:t>https://clck.ru/3AcT4r</w:t>
        </w:r>
      </w:hyperlink>
      <w:r w:rsidR="00102163">
        <w:rPr>
          <w:color w:val="0070C0"/>
          <w:sz w:val="28"/>
          <w:szCs w:val="28"/>
        </w:rPr>
        <w:t>)</w:t>
      </w:r>
      <w:r w:rsidRPr="008173F2">
        <w:rPr>
          <w:color w:val="0070C0"/>
          <w:sz w:val="28"/>
          <w:szCs w:val="28"/>
        </w:rPr>
        <w:t>.</w:t>
      </w:r>
    </w:p>
    <w:p w:rsidR="0095349A" w:rsidRDefault="0095349A" w:rsidP="0095349A">
      <w:pPr>
        <w:ind w:firstLine="708"/>
        <w:jc w:val="both"/>
        <w:rPr>
          <w:sz w:val="28"/>
          <w:szCs w:val="28"/>
        </w:rPr>
      </w:pPr>
    </w:p>
    <w:p w:rsidR="008173F2" w:rsidRDefault="008173F2" w:rsidP="0095349A">
      <w:pPr>
        <w:ind w:firstLine="708"/>
        <w:jc w:val="both"/>
        <w:rPr>
          <w:sz w:val="28"/>
          <w:szCs w:val="28"/>
        </w:rPr>
      </w:pPr>
    </w:p>
    <w:p w:rsidR="008173F2" w:rsidRDefault="008173F2" w:rsidP="008173F2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Межрайонная</w:t>
      </w:r>
      <w:proofErr w:type="gramEnd"/>
      <w:r>
        <w:rPr>
          <w:sz w:val="28"/>
          <w:szCs w:val="28"/>
        </w:rPr>
        <w:t xml:space="preserve"> ИФНС России №4</w:t>
      </w:r>
    </w:p>
    <w:p w:rsidR="008173F2" w:rsidRPr="00D16FCF" w:rsidRDefault="008173F2" w:rsidP="008173F2">
      <w:pPr>
        <w:ind w:firstLine="708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по Республике Башкортостан</w:t>
      </w:r>
    </w:p>
    <w:p w:rsidR="00255336" w:rsidRPr="00D16FCF" w:rsidRDefault="00255336">
      <w:pPr>
        <w:ind w:firstLine="708"/>
        <w:jc w:val="right"/>
        <w:rPr>
          <w:sz w:val="28"/>
          <w:szCs w:val="28"/>
        </w:rPr>
      </w:pPr>
    </w:p>
    <w:sectPr w:rsidR="00255336" w:rsidRPr="00D1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8B"/>
    <w:rsid w:val="00012673"/>
    <w:rsid w:val="000B007F"/>
    <w:rsid w:val="00102163"/>
    <w:rsid w:val="001421D4"/>
    <w:rsid w:val="00255336"/>
    <w:rsid w:val="003462FA"/>
    <w:rsid w:val="003D394B"/>
    <w:rsid w:val="003E287E"/>
    <w:rsid w:val="005A5990"/>
    <w:rsid w:val="006009F4"/>
    <w:rsid w:val="006E198C"/>
    <w:rsid w:val="008173F2"/>
    <w:rsid w:val="0095349A"/>
    <w:rsid w:val="00962A5F"/>
    <w:rsid w:val="009C7F5E"/>
    <w:rsid w:val="00AC0A7F"/>
    <w:rsid w:val="00AE79B8"/>
    <w:rsid w:val="00B37732"/>
    <w:rsid w:val="00BC4D01"/>
    <w:rsid w:val="00CA1CD4"/>
    <w:rsid w:val="00CB2B7E"/>
    <w:rsid w:val="00D16FCF"/>
    <w:rsid w:val="00D54D84"/>
    <w:rsid w:val="00DC37C1"/>
    <w:rsid w:val="00EB618B"/>
    <w:rsid w:val="00F501E2"/>
    <w:rsid w:val="00F5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8C"/>
    <w:rPr>
      <w:snapToGrid w:val="0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6E198C"/>
    <w:pPr>
      <w:keepNext/>
      <w:spacing w:before="240" w:after="60"/>
      <w:jc w:val="both"/>
      <w:outlineLvl w:val="0"/>
    </w:pPr>
    <w:rPr>
      <w:rFonts w:ascii="Arial" w:hAnsi="Arial" w:cs="Arial"/>
      <w:b/>
      <w:bCs/>
      <w:snapToGrid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E198C"/>
    <w:pPr>
      <w:keepNext/>
      <w:keepLines/>
      <w:spacing w:before="200" w:line="276" w:lineRule="auto"/>
      <w:outlineLvl w:val="1"/>
    </w:pPr>
    <w:rPr>
      <w:rFonts w:ascii="Cambria" w:hAnsi="Cambria"/>
      <w:b/>
      <w:bCs/>
      <w:snapToGrid/>
      <w:color w:val="4F81BD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6E198C"/>
    <w:pPr>
      <w:keepNext/>
      <w:outlineLvl w:val="2"/>
    </w:pPr>
    <w:rPr>
      <w:b/>
      <w:snapToGrid/>
      <w:w w:val="110"/>
      <w:sz w:val="24"/>
      <w:lang w:eastAsia="en-US"/>
    </w:rPr>
  </w:style>
  <w:style w:type="paragraph" w:styleId="4">
    <w:name w:val="heading 4"/>
    <w:basedOn w:val="a"/>
    <w:next w:val="a"/>
    <w:link w:val="40"/>
    <w:qFormat/>
    <w:rsid w:val="006E198C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99"/>
    <w:qFormat/>
    <w:rsid w:val="006E198C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customStyle="1" w:styleId="10">
    <w:name w:val="Заголовок 1 Знак"/>
    <w:link w:val="1"/>
    <w:rsid w:val="006E198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E198C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rsid w:val="006E198C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6E198C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6E198C"/>
    <w:pPr>
      <w:spacing w:before="120" w:after="240"/>
      <w:jc w:val="center"/>
    </w:pPr>
    <w:rPr>
      <w:b/>
      <w:snapToGrid/>
      <w:sz w:val="24"/>
    </w:rPr>
  </w:style>
  <w:style w:type="paragraph" w:styleId="a4">
    <w:name w:val="Subtitle"/>
    <w:basedOn w:val="a"/>
    <w:next w:val="a"/>
    <w:link w:val="a5"/>
    <w:qFormat/>
    <w:rsid w:val="006E198C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5">
    <w:name w:val="Подзаголовок Знак"/>
    <w:link w:val="a4"/>
    <w:rsid w:val="006E198C"/>
    <w:rPr>
      <w:rFonts w:ascii="Cambria" w:hAnsi="Cambria"/>
      <w:snapToGrid w:val="0"/>
      <w:sz w:val="24"/>
      <w:szCs w:val="24"/>
    </w:rPr>
  </w:style>
  <w:style w:type="character" w:styleId="a6">
    <w:name w:val="Strong"/>
    <w:qFormat/>
    <w:rsid w:val="006E198C"/>
    <w:rPr>
      <w:b/>
      <w:bCs/>
    </w:rPr>
  </w:style>
  <w:style w:type="character" w:styleId="a7">
    <w:name w:val="Emphasis"/>
    <w:qFormat/>
    <w:rsid w:val="006E198C"/>
    <w:rPr>
      <w:i/>
      <w:iCs/>
    </w:rPr>
  </w:style>
  <w:style w:type="paragraph" w:styleId="a8">
    <w:name w:val="No Spacing"/>
    <w:uiPriority w:val="1"/>
    <w:qFormat/>
    <w:rsid w:val="006E198C"/>
    <w:rPr>
      <w:snapToGrid w:val="0"/>
      <w:sz w:val="26"/>
      <w:lang w:eastAsia="ru-RU"/>
    </w:rPr>
  </w:style>
  <w:style w:type="paragraph" w:styleId="a9">
    <w:name w:val="List Paragraph"/>
    <w:basedOn w:val="a"/>
    <w:uiPriority w:val="34"/>
    <w:qFormat/>
    <w:rsid w:val="006E198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B2B7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0216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8C"/>
    <w:rPr>
      <w:snapToGrid w:val="0"/>
      <w:sz w:val="26"/>
      <w:lang w:eastAsia="ru-RU"/>
    </w:rPr>
  </w:style>
  <w:style w:type="paragraph" w:styleId="1">
    <w:name w:val="heading 1"/>
    <w:basedOn w:val="a"/>
    <w:next w:val="a"/>
    <w:link w:val="10"/>
    <w:qFormat/>
    <w:rsid w:val="006E198C"/>
    <w:pPr>
      <w:keepNext/>
      <w:spacing w:before="240" w:after="60"/>
      <w:jc w:val="both"/>
      <w:outlineLvl w:val="0"/>
    </w:pPr>
    <w:rPr>
      <w:rFonts w:ascii="Arial" w:hAnsi="Arial" w:cs="Arial"/>
      <w:b/>
      <w:bCs/>
      <w:snapToGrid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E198C"/>
    <w:pPr>
      <w:keepNext/>
      <w:keepLines/>
      <w:spacing w:before="200" w:line="276" w:lineRule="auto"/>
      <w:outlineLvl w:val="1"/>
    </w:pPr>
    <w:rPr>
      <w:rFonts w:ascii="Cambria" w:hAnsi="Cambria"/>
      <w:b/>
      <w:bCs/>
      <w:snapToGrid/>
      <w:color w:val="4F81BD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6E198C"/>
    <w:pPr>
      <w:keepNext/>
      <w:outlineLvl w:val="2"/>
    </w:pPr>
    <w:rPr>
      <w:b/>
      <w:snapToGrid/>
      <w:w w:val="110"/>
      <w:sz w:val="24"/>
      <w:lang w:eastAsia="en-US"/>
    </w:rPr>
  </w:style>
  <w:style w:type="paragraph" w:styleId="4">
    <w:name w:val="heading 4"/>
    <w:basedOn w:val="a"/>
    <w:next w:val="a"/>
    <w:link w:val="40"/>
    <w:qFormat/>
    <w:rsid w:val="006E198C"/>
    <w:pPr>
      <w:keepNext/>
      <w:jc w:val="center"/>
      <w:outlineLvl w:val="3"/>
    </w:pPr>
    <w:rPr>
      <w:b/>
      <w:snapToGrid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21">
    <w:name w:val="Средняя сетка 1 - Акцент 21"/>
    <w:basedOn w:val="a"/>
    <w:uiPriority w:val="99"/>
    <w:qFormat/>
    <w:rsid w:val="006E198C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eastAsia="en-US"/>
    </w:rPr>
  </w:style>
  <w:style w:type="character" w:customStyle="1" w:styleId="10">
    <w:name w:val="Заголовок 1 Знак"/>
    <w:link w:val="1"/>
    <w:rsid w:val="006E198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E198C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rsid w:val="006E198C"/>
    <w:rPr>
      <w:b/>
      <w:w w:val="110"/>
      <w:sz w:val="24"/>
    </w:rPr>
  </w:style>
  <w:style w:type="character" w:customStyle="1" w:styleId="40">
    <w:name w:val="Заголовок 4 Знак"/>
    <w:basedOn w:val="a0"/>
    <w:link w:val="4"/>
    <w:rsid w:val="006E198C"/>
    <w:rPr>
      <w:b/>
      <w:sz w:val="16"/>
      <w:lang w:eastAsia="ru-RU"/>
    </w:rPr>
  </w:style>
  <w:style w:type="paragraph" w:styleId="a3">
    <w:name w:val="caption"/>
    <w:basedOn w:val="a"/>
    <w:next w:val="a"/>
    <w:qFormat/>
    <w:rsid w:val="006E198C"/>
    <w:pPr>
      <w:spacing w:before="120" w:after="240"/>
      <w:jc w:val="center"/>
    </w:pPr>
    <w:rPr>
      <w:b/>
      <w:snapToGrid/>
      <w:sz w:val="24"/>
    </w:rPr>
  </w:style>
  <w:style w:type="paragraph" w:styleId="a4">
    <w:name w:val="Subtitle"/>
    <w:basedOn w:val="a"/>
    <w:next w:val="a"/>
    <w:link w:val="a5"/>
    <w:qFormat/>
    <w:rsid w:val="006E198C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5">
    <w:name w:val="Подзаголовок Знак"/>
    <w:link w:val="a4"/>
    <w:rsid w:val="006E198C"/>
    <w:rPr>
      <w:rFonts w:ascii="Cambria" w:hAnsi="Cambria"/>
      <w:snapToGrid w:val="0"/>
      <w:sz w:val="24"/>
      <w:szCs w:val="24"/>
    </w:rPr>
  </w:style>
  <w:style w:type="character" w:styleId="a6">
    <w:name w:val="Strong"/>
    <w:qFormat/>
    <w:rsid w:val="006E198C"/>
    <w:rPr>
      <w:b/>
      <w:bCs/>
    </w:rPr>
  </w:style>
  <w:style w:type="character" w:styleId="a7">
    <w:name w:val="Emphasis"/>
    <w:qFormat/>
    <w:rsid w:val="006E198C"/>
    <w:rPr>
      <w:i/>
      <w:iCs/>
    </w:rPr>
  </w:style>
  <w:style w:type="paragraph" w:styleId="a8">
    <w:name w:val="No Spacing"/>
    <w:uiPriority w:val="1"/>
    <w:qFormat/>
    <w:rsid w:val="006E198C"/>
    <w:rPr>
      <w:snapToGrid w:val="0"/>
      <w:sz w:val="26"/>
      <w:lang w:eastAsia="ru-RU"/>
    </w:rPr>
  </w:style>
  <w:style w:type="paragraph" w:styleId="a9">
    <w:name w:val="List Paragraph"/>
    <w:basedOn w:val="a"/>
    <w:uiPriority w:val="34"/>
    <w:qFormat/>
    <w:rsid w:val="006E198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B2B7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021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AcT4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ck.ru/3AcSt6" TargetMode="External"/><Relationship Id="rId5" Type="http://schemas.openxmlformats.org/officeDocument/2006/relationships/hyperlink" Target="https://clck.ru/3AcSv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Ишбаева Гузель Хамитовна</dc:creator>
  <cp:lastModifiedBy>Пользователь</cp:lastModifiedBy>
  <cp:revision>14</cp:revision>
  <dcterms:created xsi:type="dcterms:W3CDTF">2024-04-27T03:38:00Z</dcterms:created>
  <dcterms:modified xsi:type="dcterms:W3CDTF">2024-05-14T05:34:00Z</dcterms:modified>
</cp:coreProperties>
</file>